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F46CC" w14:textId="77777777" w:rsidR="00E834AC" w:rsidRPr="00491E4B" w:rsidRDefault="00E834AC" w:rsidP="001869EE">
      <w:pPr>
        <w:spacing w:line="360" w:lineRule="auto"/>
        <w:rPr>
          <w:rFonts w:eastAsia="Times New Roman" w:cs="Times New Roman"/>
          <w:sz w:val="6"/>
          <w:szCs w:val="6"/>
          <w:lang w:eastAsia="zh-CN"/>
        </w:rPr>
      </w:pPr>
    </w:p>
    <w:p w14:paraId="22CBF36D" w14:textId="0B3CD40E" w:rsidR="001869EE" w:rsidRPr="001869EE" w:rsidRDefault="001869EE" w:rsidP="001869EE">
      <w:pPr>
        <w:suppressAutoHyphens/>
        <w:spacing w:line="360" w:lineRule="auto"/>
        <w:ind w:firstLine="709"/>
        <w:jc w:val="center"/>
        <w:rPr>
          <w:b/>
          <w:bCs/>
          <w:i/>
          <w:iCs/>
        </w:rPr>
      </w:pPr>
      <w:r w:rsidRPr="001869EE">
        <w:rPr>
          <w:b/>
          <w:bCs/>
          <w:i/>
          <w:iCs/>
        </w:rPr>
        <w:t xml:space="preserve">З.Ю. </w:t>
      </w:r>
      <w:r w:rsidRPr="001869EE">
        <w:rPr>
          <w:b/>
          <w:bCs/>
          <w:i/>
          <w:iCs/>
        </w:rPr>
        <w:t>Желнина</w:t>
      </w:r>
    </w:p>
    <w:p w14:paraId="0546650F" w14:textId="77777777" w:rsidR="001869EE" w:rsidRPr="001869EE" w:rsidRDefault="001869EE" w:rsidP="001869EE">
      <w:pPr>
        <w:suppressAutoHyphens/>
        <w:spacing w:line="360" w:lineRule="auto"/>
        <w:ind w:firstLine="709"/>
        <w:jc w:val="center"/>
        <w:rPr>
          <w:i/>
          <w:iCs/>
        </w:rPr>
      </w:pPr>
      <w:r w:rsidRPr="001869EE">
        <w:rPr>
          <w:i/>
          <w:iCs/>
        </w:rPr>
        <w:t>Кандидат философских наук, заведующая кафедрой сервиса и туризма Мурманского арктического государственного университета (Мурманск)</w:t>
      </w:r>
    </w:p>
    <w:p w14:paraId="789F965C" w14:textId="77777777" w:rsidR="001869EE" w:rsidRPr="001869EE" w:rsidRDefault="001869EE" w:rsidP="001869EE">
      <w:pPr>
        <w:suppressAutoHyphens/>
        <w:spacing w:line="360" w:lineRule="auto"/>
        <w:ind w:firstLine="709"/>
        <w:jc w:val="center"/>
        <w:rPr>
          <w:b/>
          <w:bCs/>
        </w:rPr>
      </w:pPr>
      <w:r w:rsidRPr="001869EE">
        <w:rPr>
          <w:b/>
          <w:bCs/>
        </w:rPr>
        <w:t>zzhelnina@yandex.ru</w:t>
      </w:r>
    </w:p>
    <w:p w14:paraId="1D58442E" w14:textId="77777777" w:rsidR="00A44F88" w:rsidRPr="001869EE" w:rsidRDefault="001869EE" w:rsidP="001869EE">
      <w:pPr>
        <w:suppressAutoHyphens/>
        <w:spacing w:line="360" w:lineRule="auto"/>
        <w:ind w:firstLine="709"/>
        <w:jc w:val="center"/>
        <w:rPr>
          <w:rFonts w:eastAsia="Times New Roman" w:cs="Times New Roman"/>
          <w:b/>
          <w:bCs/>
          <w:i/>
          <w:szCs w:val="24"/>
          <w:lang w:eastAsia="zh-CN"/>
        </w:rPr>
      </w:pPr>
      <w:r w:rsidRPr="001869EE">
        <w:rPr>
          <w:b/>
          <w:bCs/>
        </w:rPr>
        <w:t>Путеводители по русскому северу как культурный феномен и источник знаний об исторических процессах (конец XIX и первая треть ХХ века)</w:t>
      </w:r>
    </w:p>
    <w:p w14:paraId="5E3C5CD2" w14:textId="77777777" w:rsidR="00A44F88" w:rsidRPr="001869EE" w:rsidRDefault="00A44F88" w:rsidP="001869EE">
      <w:pPr>
        <w:suppressAutoHyphens/>
        <w:spacing w:line="360" w:lineRule="auto"/>
        <w:ind w:firstLine="709"/>
        <w:rPr>
          <w:rFonts w:eastAsia="Times New Roman" w:cs="Times New Roman"/>
          <w:b/>
          <w:bCs/>
          <w:szCs w:val="24"/>
          <w:lang w:eastAsia="zh-CN"/>
        </w:rPr>
      </w:pPr>
    </w:p>
    <w:p w14:paraId="4CC1C266" w14:textId="702B5491" w:rsidR="009B5B5B" w:rsidRPr="00666BCD" w:rsidRDefault="00963C3D" w:rsidP="001869EE">
      <w:pPr>
        <w:suppressAutoHyphens/>
        <w:spacing w:line="360" w:lineRule="auto"/>
        <w:ind w:firstLine="709"/>
        <w:rPr>
          <w:rFonts w:eastAsia="Times New Roman" w:cs="Times New Roman"/>
          <w:szCs w:val="24"/>
          <w:lang w:eastAsia="zh-CN"/>
        </w:rPr>
      </w:pPr>
      <w:r w:rsidRPr="00666BCD">
        <w:rPr>
          <w:rFonts w:eastAsia="Times New Roman" w:cs="Times New Roman"/>
          <w:szCs w:val="24"/>
          <w:lang w:eastAsia="zh-CN"/>
        </w:rPr>
        <w:t xml:space="preserve">Образ арктического мира, его культурных ландшафтов длительное время представлял </w:t>
      </w:r>
      <w:r w:rsidR="001B5250" w:rsidRPr="00666BCD">
        <w:rPr>
          <w:rFonts w:eastAsia="Times New Roman" w:cs="Times New Roman"/>
          <w:szCs w:val="24"/>
          <w:lang w:eastAsia="zh-CN"/>
        </w:rPr>
        <w:t xml:space="preserve">собой некий собирательный культурный текст из </w:t>
      </w:r>
      <w:r w:rsidR="00A02F71" w:rsidRPr="00666BCD">
        <w:rPr>
          <w:rFonts w:eastAsia="Times New Roman" w:cs="Times New Roman"/>
          <w:szCs w:val="24"/>
          <w:lang w:eastAsia="zh-CN"/>
        </w:rPr>
        <w:t xml:space="preserve">прагматических </w:t>
      </w:r>
      <w:r w:rsidR="006B1FE3" w:rsidRPr="00666BCD">
        <w:rPr>
          <w:rFonts w:eastAsia="Times New Roman" w:cs="Times New Roman"/>
          <w:szCs w:val="24"/>
          <w:lang w:eastAsia="zh-CN"/>
        </w:rPr>
        <w:t xml:space="preserve">записей </w:t>
      </w:r>
      <w:r w:rsidR="00A02F71" w:rsidRPr="00666BCD">
        <w:rPr>
          <w:rFonts w:eastAsia="Times New Roman" w:cs="Times New Roman"/>
          <w:szCs w:val="24"/>
          <w:lang w:eastAsia="zh-CN"/>
        </w:rPr>
        <w:t xml:space="preserve">северных экспедиций, осваивающих </w:t>
      </w:r>
      <w:r w:rsidR="00FA0884" w:rsidRPr="00666BCD">
        <w:rPr>
          <w:rFonts w:eastAsia="Times New Roman" w:cs="Times New Roman"/>
          <w:szCs w:val="24"/>
          <w:lang w:eastAsia="zh-CN"/>
        </w:rPr>
        <w:t xml:space="preserve">промысловые акватории или находящихся в поиске </w:t>
      </w:r>
      <w:r w:rsidR="008A1942" w:rsidRPr="00666BCD">
        <w:rPr>
          <w:rFonts w:eastAsia="Times New Roman" w:cs="Times New Roman"/>
          <w:szCs w:val="24"/>
          <w:lang w:eastAsia="zh-CN"/>
        </w:rPr>
        <w:t xml:space="preserve">северного </w:t>
      </w:r>
      <w:r w:rsidR="00FA0884" w:rsidRPr="00666BCD">
        <w:rPr>
          <w:rFonts w:eastAsia="Times New Roman" w:cs="Times New Roman"/>
          <w:szCs w:val="24"/>
          <w:lang w:eastAsia="zh-CN"/>
        </w:rPr>
        <w:t xml:space="preserve">пути </w:t>
      </w:r>
      <w:r w:rsidR="008A1942" w:rsidRPr="00666BCD">
        <w:rPr>
          <w:rFonts w:eastAsia="Times New Roman" w:cs="Times New Roman"/>
          <w:szCs w:val="24"/>
          <w:lang w:eastAsia="zh-CN"/>
        </w:rPr>
        <w:t>из Европы в Азию</w:t>
      </w:r>
      <w:r w:rsidR="00EB790D" w:rsidRPr="00666BCD">
        <w:rPr>
          <w:rFonts w:eastAsia="Times New Roman" w:cs="Times New Roman"/>
          <w:szCs w:val="24"/>
          <w:lang w:eastAsia="zh-CN"/>
        </w:rPr>
        <w:t xml:space="preserve">. </w:t>
      </w:r>
      <w:r w:rsidR="009C454E" w:rsidRPr="00666BCD">
        <w:rPr>
          <w:rFonts w:eastAsia="Times New Roman" w:cs="Times New Roman"/>
          <w:szCs w:val="24"/>
          <w:lang w:eastAsia="zh-CN"/>
        </w:rPr>
        <w:t>Известная</w:t>
      </w:r>
      <w:r w:rsidR="004330F6" w:rsidRPr="00666BCD">
        <w:rPr>
          <w:rFonts w:eastAsia="Times New Roman" w:cs="Times New Roman"/>
          <w:szCs w:val="24"/>
          <w:lang w:eastAsia="zh-CN"/>
        </w:rPr>
        <w:t xml:space="preserve"> в свое время и</w:t>
      </w:r>
      <w:r w:rsidR="009C454E" w:rsidRPr="00666BCD">
        <w:rPr>
          <w:rFonts w:eastAsia="Times New Roman" w:cs="Times New Roman"/>
          <w:szCs w:val="24"/>
          <w:lang w:eastAsia="zh-CN"/>
        </w:rPr>
        <w:t xml:space="preserve"> </w:t>
      </w:r>
      <w:r w:rsidR="007E2C2C" w:rsidRPr="00666BCD">
        <w:rPr>
          <w:rFonts w:eastAsia="Times New Roman" w:cs="Times New Roman"/>
          <w:szCs w:val="24"/>
          <w:lang w:eastAsia="zh-CN"/>
        </w:rPr>
        <w:t>широко обсуждаемая</w:t>
      </w:r>
      <w:r w:rsidR="009C454E" w:rsidRPr="00666BCD">
        <w:rPr>
          <w:rFonts w:eastAsia="Times New Roman" w:cs="Times New Roman"/>
          <w:szCs w:val="24"/>
          <w:lang w:eastAsia="zh-CN"/>
        </w:rPr>
        <w:t xml:space="preserve"> в наш </w:t>
      </w:r>
      <w:r w:rsidR="009C454E" w:rsidRPr="00666BCD">
        <w:rPr>
          <w:rFonts w:eastAsia="Times New Roman" w:cs="Times New Roman"/>
          <w:szCs w:val="24"/>
          <w:lang w:val="en-US" w:eastAsia="zh-CN"/>
        </w:rPr>
        <w:t>XXI</w:t>
      </w:r>
      <w:r w:rsidR="009C454E" w:rsidRPr="00666BCD">
        <w:rPr>
          <w:rFonts w:eastAsia="Times New Roman" w:cs="Times New Roman"/>
          <w:szCs w:val="24"/>
          <w:lang w:eastAsia="zh-CN"/>
        </w:rPr>
        <w:t xml:space="preserve"> в</w:t>
      </w:r>
      <w:r w:rsidR="001869EE">
        <w:rPr>
          <w:rFonts w:eastAsia="Times New Roman" w:cs="Times New Roman"/>
          <w:szCs w:val="24"/>
          <w:lang w:eastAsia="zh-CN"/>
        </w:rPr>
        <w:t>.</w:t>
      </w:r>
      <w:r w:rsidR="009C454E" w:rsidRPr="00666BCD">
        <w:rPr>
          <w:rFonts w:eastAsia="Times New Roman" w:cs="Times New Roman"/>
          <w:szCs w:val="24"/>
          <w:lang w:eastAsia="zh-CN"/>
        </w:rPr>
        <w:t xml:space="preserve"> карта </w:t>
      </w:r>
      <w:proofErr w:type="spellStart"/>
      <w:r w:rsidR="009B5B5B" w:rsidRPr="00666BCD">
        <w:rPr>
          <w:rFonts w:eastAsia="Times New Roman" w:cs="Times New Roman"/>
          <w:szCs w:val="24"/>
          <w:lang w:eastAsia="zh-CN"/>
        </w:rPr>
        <w:t>Олауса</w:t>
      </w:r>
      <w:proofErr w:type="spellEnd"/>
      <w:r w:rsidR="009B5B5B" w:rsidRPr="00666BCD">
        <w:rPr>
          <w:rFonts w:eastAsia="Times New Roman" w:cs="Times New Roman"/>
          <w:szCs w:val="24"/>
          <w:lang w:eastAsia="zh-CN"/>
        </w:rPr>
        <w:t xml:space="preserve"> Магнуса 1539 г. «</w:t>
      </w:r>
      <w:proofErr w:type="spellStart"/>
      <w:r w:rsidR="009B5B5B" w:rsidRPr="00666BCD">
        <w:rPr>
          <w:rFonts w:eastAsia="Times New Roman" w:cs="Times New Roman"/>
          <w:szCs w:val="24"/>
          <w:lang w:eastAsia="zh-CN"/>
        </w:rPr>
        <w:t>Carta</w:t>
      </w:r>
      <w:proofErr w:type="spellEnd"/>
      <w:r w:rsidR="009B5B5B" w:rsidRPr="00666BCD">
        <w:rPr>
          <w:rFonts w:eastAsia="Times New Roman" w:cs="Times New Roman"/>
          <w:szCs w:val="24"/>
          <w:lang w:eastAsia="zh-CN"/>
        </w:rPr>
        <w:t xml:space="preserve"> </w:t>
      </w:r>
      <w:proofErr w:type="spellStart"/>
      <w:r w:rsidR="009B5B5B" w:rsidRPr="00666BCD">
        <w:rPr>
          <w:rFonts w:eastAsia="Times New Roman" w:cs="Times New Roman"/>
          <w:szCs w:val="24"/>
          <w:lang w:eastAsia="zh-CN"/>
        </w:rPr>
        <w:t>Marina</w:t>
      </w:r>
      <w:proofErr w:type="spellEnd"/>
      <w:r w:rsidR="009B5B5B" w:rsidRPr="00666BCD">
        <w:rPr>
          <w:rFonts w:eastAsia="Times New Roman" w:cs="Times New Roman"/>
          <w:szCs w:val="24"/>
          <w:lang w:eastAsia="zh-CN"/>
        </w:rPr>
        <w:t xml:space="preserve">» представляет </w:t>
      </w:r>
      <w:r w:rsidR="004F44E4" w:rsidRPr="00666BCD">
        <w:rPr>
          <w:rFonts w:eastAsia="Times New Roman" w:cs="Times New Roman"/>
          <w:szCs w:val="24"/>
          <w:lang w:eastAsia="zh-CN"/>
        </w:rPr>
        <w:t>уникальную геополитическую визуализацию</w:t>
      </w:r>
      <w:r w:rsidR="00541223">
        <w:rPr>
          <w:rFonts w:eastAsia="Times New Roman" w:cs="Times New Roman"/>
          <w:szCs w:val="24"/>
          <w:lang w:eastAsia="zh-CN"/>
        </w:rPr>
        <w:t>-путеводитель по</w:t>
      </w:r>
      <w:r w:rsidR="007E11B3" w:rsidRPr="00666BCD">
        <w:rPr>
          <w:rFonts w:eastAsia="Times New Roman" w:cs="Times New Roman"/>
          <w:szCs w:val="24"/>
          <w:lang w:eastAsia="zh-CN"/>
        </w:rPr>
        <w:t xml:space="preserve"> </w:t>
      </w:r>
      <w:r w:rsidR="007E2C2C" w:rsidRPr="00666BCD">
        <w:rPr>
          <w:rFonts w:eastAsia="Times New Roman" w:cs="Times New Roman"/>
          <w:szCs w:val="24"/>
          <w:lang w:eastAsia="zh-CN"/>
        </w:rPr>
        <w:t>арктически</w:t>
      </w:r>
      <w:r w:rsidR="00541223">
        <w:rPr>
          <w:rFonts w:eastAsia="Times New Roman" w:cs="Times New Roman"/>
          <w:szCs w:val="24"/>
          <w:lang w:eastAsia="zh-CN"/>
        </w:rPr>
        <w:t>м</w:t>
      </w:r>
      <w:r w:rsidR="007E2C2C" w:rsidRPr="00666BCD">
        <w:rPr>
          <w:rFonts w:eastAsia="Times New Roman" w:cs="Times New Roman"/>
          <w:szCs w:val="24"/>
          <w:lang w:eastAsia="zh-CN"/>
        </w:rPr>
        <w:t xml:space="preserve"> </w:t>
      </w:r>
      <w:r w:rsidR="0049592D" w:rsidRPr="00666BCD">
        <w:rPr>
          <w:rFonts w:eastAsia="Times New Roman" w:cs="Times New Roman"/>
          <w:szCs w:val="24"/>
          <w:lang w:eastAsia="zh-CN"/>
        </w:rPr>
        <w:t>территори</w:t>
      </w:r>
      <w:r w:rsidR="00541223">
        <w:rPr>
          <w:rFonts w:eastAsia="Times New Roman" w:cs="Times New Roman"/>
          <w:szCs w:val="24"/>
          <w:lang w:eastAsia="zh-CN"/>
        </w:rPr>
        <w:t>ям</w:t>
      </w:r>
      <w:r w:rsidR="0049592D" w:rsidRPr="00666BCD">
        <w:rPr>
          <w:rFonts w:eastAsia="Times New Roman" w:cs="Times New Roman"/>
          <w:szCs w:val="24"/>
          <w:lang w:eastAsia="zh-CN"/>
        </w:rPr>
        <w:t xml:space="preserve">, </w:t>
      </w:r>
      <w:r w:rsidR="007000E2" w:rsidRPr="00666BCD">
        <w:rPr>
          <w:rFonts w:eastAsia="Times New Roman" w:cs="Times New Roman"/>
          <w:szCs w:val="24"/>
          <w:lang w:eastAsia="zh-CN"/>
        </w:rPr>
        <w:t>эта карта</w:t>
      </w:r>
      <w:r w:rsidR="0049592D" w:rsidRPr="00666BCD">
        <w:rPr>
          <w:rFonts w:eastAsia="Times New Roman" w:cs="Times New Roman"/>
          <w:szCs w:val="24"/>
          <w:lang w:eastAsia="zh-CN"/>
        </w:rPr>
        <w:t xml:space="preserve"> стала частью </w:t>
      </w:r>
      <w:r w:rsidR="007000E2" w:rsidRPr="00666BCD">
        <w:rPr>
          <w:rFonts w:eastAsia="Times New Roman" w:cs="Times New Roman"/>
          <w:szCs w:val="24"/>
          <w:lang w:eastAsia="zh-CN"/>
        </w:rPr>
        <w:t>большого труда «История северных народов».</w:t>
      </w:r>
    </w:p>
    <w:p w14:paraId="404BA24A" w14:textId="1BFD7B26" w:rsidR="000D236C" w:rsidRPr="00666BCD" w:rsidRDefault="00E96B57" w:rsidP="001869EE">
      <w:pPr>
        <w:suppressAutoHyphens/>
        <w:spacing w:line="360" w:lineRule="auto"/>
        <w:ind w:firstLine="709"/>
        <w:rPr>
          <w:rFonts w:eastAsia="Times New Roman" w:cs="Times New Roman"/>
          <w:szCs w:val="24"/>
          <w:lang w:eastAsia="zh-CN"/>
        </w:rPr>
      </w:pPr>
      <w:r w:rsidRPr="00666BCD">
        <w:rPr>
          <w:rFonts w:eastAsia="Times New Roman" w:cs="Times New Roman"/>
          <w:szCs w:val="24"/>
          <w:lang w:val="en-US" w:eastAsia="zh-CN"/>
        </w:rPr>
        <w:t>XIX</w:t>
      </w:r>
      <w:r w:rsidRPr="00666BCD">
        <w:rPr>
          <w:rFonts w:eastAsia="Times New Roman" w:cs="Times New Roman"/>
          <w:szCs w:val="24"/>
          <w:lang w:eastAsia="zh-CN"/>
        </w:rPr>
        <w:t xml:space="preserve"> в</w:t>
      </w:r>
      <w:r w:rsidR="001869EE">
        <w:rPr>
          <w:rFonts w:eastAsia="Times New Roman" w:cs="Times New Roman"/>
          <w:szCs w:val="24"/>
          <w:lang w:eastAsia="zh-CN"/>
        </w:rPr>
        <w:t>.</w:t>
      </w:r>
      <w:r w:rsidRPr="00666BCD">
        <w:rPr>
          <w:rFonts w:eastAsia="Times New Roman" w:cs="Times New Roman"/>
          <w:szCs w:val="24"/>
          <w:lang w:eastAsia="zh-CN"/>
        </w:rPr>
        <w:t xml:space="preserve"> </w:t>
      </w:r>
      <w:r w:rsidR="0032675F" w:rsidRPr="00666BCD">
        <w:rPr>
          <w:rFonts w:eastAsia="Times New Roman" w:cs="Times New Roman"/>
          <w:szCs w:val="24"/>
          <w:lang w:eastAsia="zh-CN"/>
        </w:rPr>
        <w:t xml:space="preserve">стал временем, когда </w:t>
      </w:r>
      <w:r w:rsidR="00BB10B1" w:rsidRPr="00666BCD">
        <w:rPr>
          <w:rFonts w:eastAsia="Times New Roman" w:cs="Times New Roman"/>
          <w:szCs w:val="24"/>
          <w:lang w:eastAsia="zh-CN"/>
        </w:rPr>
        <w:t>Арктика, северные территории стали интересны любознательной городской публике</w:t>
      </w:r>
      <w:r w:rsidR="0020328A" w:rsidRPr="00666BCD">
        <w:rPr>
          <w:rFonts w:eastAsia="Times New Roman" w:cs="Times New Roman"/>
          <w:szCs w:val="24"/>
          <w:lang w:eastAsia="zh-CN"/>
        </w:rPr>
        <w:t xml:space="preserve">, </w:t>
      </w:r>
      <w:r w:rsidR="005446CD">
        <w:rPr>
          <w:rFonts w:eastAsia="Times New Roman" w:cs="Times New Roman"/>
          <w:szCs w:val="24"/>
          <w:lang w:eastAsia="zh-CN"/>
        </w:rPr>
        <w:t>в</w:t>
      </w:r>
      <w:r w:rsidR="0020328A" w:rsidRPr="00666BCD">
        <w:rPr>
          <w:rFonts w:eastAsia="Times New Roman" w:cs="Times New Roman"/>
          <w:szCs w:val="24"/>
          <w:lang w:eastAsia="zh-CN"/>
        </w:rPr>
        <w:t xml:space="preserve"> жизнь </w:t>
      </w:r>
      <w:r w:rsidR="005446CD">
        <w:rPr>
          <w:rFonts w:eastAsia="Times New Roman" w:cs="Times New Roman"/>
          <w:szCs w:val="24"/>
          <w:lang w:eastAsia="zh-CN"/>
        </w:rPr>
        <w:t xml:space="preserve">обычных людей </w:t>
      </w:r>
      <w:r w:rsidR="0020328A" w:rsidRPr="00666BCD">
        <w:rPr>
          <w:rFonts w:eastAsia="Times New Roman" w:cs="Times New Roman"/>
          <w:szCs w:val="24"/>
          <w:lang w:eastAsia="zh-CN"/>
        </w:rPr>
        <w:t xml:space="preserve">стремительно ворвались </w:t>
      </w:r>
      <w:r w:rsidR="006759A7" w:rsidRPr="00666BCD">
        <w:rPr>
          <w:rFonts w:eastAsia="Times New Roman" w:cs="Times New Roman"/>
          <w:szCs w:val="24"/>
          <w:lang w:eastAsia="zh-CN"/>
        </w:rPr>
        <w:t xml:space="preserve">открытые научные лекции, </w:t>
      </w:r>
      <w:r w:rsidR="00D42A7D" w:rsidRPr="00666BCD">
        <w:rPr>
          <w:rFonts w:eastAsia="Times New Roman" w:cs="Times New Roman"/>
          <w:szCs w:val="24"/>
          <w:lang w:eastAsia="zh-CN"/>
        </w:rPr>
        <w:t>журнальные публикации о северных экспедициях</w:t>
      </w:r>
      <w:r w:rsidR="00782819" w:rsidRPr="00666BCD">
        <w:rPr>
          <w:rFonts w:eastAsia="Times New Roman" w:cs="Times New Roman"/>
          <w:szCs w:val="24"/>
          <w:lang w:eastAsia="zh-CN"/>
        </w:rPr>
        <w:t xml:space="preserve">, поисках загадочного полярного континента </w:t>
      </w:r>
      <w:r w:rsidR="00B90EE8" w:rsidRPr="00666BCD">
        <w:rPr>
          <w:rFonts w:eastAsia="Times New Roman" w:cs="Times New Roman"/>
          <w:szCs w:val="24"/>
          <w:lang w:eastAsia="zh-CN"/>
        </w:rPr>
        <w:t>и островов</w:t>
      </w:r>
      <w:r w:rsidR="005446CD">
        <w:rPr>
          <w:rFonts w:eastAsia="Times New Roman" w:cs="Times New Roman"/>
          <w:szCs w:val="24"/>
          <w:lang w:eastAsia="zh-CN"/>
        </w:rPr>
        <w:t>,</w:t>
      </w:r>
      <w:r w:rsidR="00B90EE8" w:rsidRPr="00666BCD">
        <w:rPr>
          <w:rFonts w:eastAsia="Times New Roman" w:cs="Times New Roman"/>
          <w:szCs w:val="24"/>
          <w:lang w:eastAsia="zh-CN"/>
        </w:rPr>
        <w:t xml:space="preserve"> </w:t>
      </w:r>
      <w:r w:rsidR="005446CD">
        <w:rPr>
          <w:rFonts w:eastAsia="Times New Roman" w:cs="Times New Roman"/>
          <w:szCs w:val="24"/>
          <w:lang w:eastAsia="zh-CN"/>
        </w:rPr>
        <w:t>работы</w:t>
      </w:r>
      <w:r w:rsidR="006773D9" w:rsidRPr="00666BCD">
        <w:rPr>
          <w:rFonts w:eastAsia="Times New Roman" w:cs="Times New Roman"/>
          <w:szCs w:val="24"/>
          <w:lang w:eastAsia="zh-CN"/>
        </w:rPr>
        <w:t xml:space="preserve"> экспедиционны</w:t>
      </w:r>
      <w:r w:rsidR="005446CD">
        <w:rPr>
          <w:rFonts w:eastAsia="Times New Roman" w:cs="Times New Roman"/>
          <w:szCs w:val="24"/>
          <w:lang w:eastAsia="zh-CN"/>
        </w:rPr>
        <w:t>х</w:t>
      </w:r>
      <w:r w:rsidR="006773D9" w:rsidRPr="00666BCD">
        <w:rPr>
          <w:rFonts w:eastAsia="Times New Roman" w:cs="Times New Roman"/>
          <w:szCs w:val="24"/>
          <w:lang w:eastAsia="zh-CN"/>
        </w:rPr>
        <w:t xml:space="preserve"> художник</w:t>
      </w:r>
      <w:r w:rsidR="005446CD">
        <w:rPr>
          <w:rFonts w:eastAsia="Times New Roman" w:cs="Times New Roman"/>
          <w:szCs w:val="24"/>
          <w:lang w:eastAsia="zh-CN"/>
        </w:rPr>
        <w:t>ов</w:t>
      </w:r>
      <w:r w:rsidR="006773D9" w:rsidRPr="00666BCD">
        <w:rPr>
          <w:rFonts w:eastAsia="Times New Roman" w:cs="Times New Roman"/>
          <w:szCs w:val="24"/>
          <w:lang w:eastAsia="zh-CN"/>
        </w:rPr>
        <w:t xml:space="preserve"> (К.</w:t>
      </w:r>
      <w:r w:rsidR="00E40EA2">
        <w:rPr>
          <w:rFonts w:eastAsia="Times New Roman" w:cs="Times New Roman"/>
          <w:szCs w:val="24"/>
          <w:lang w:eastAsia="zh-CN"/>
        </w:rPr>
        <w:t> </w:t>
      </w:r>
      <w:proofErr w:type="spellStart"/>
      <w:r w:rsidR="006773D9" w:rsidRPr="00666BCD">
        <w:rPr>
          <w:rFonts w:eastAsia="Times New Roman" w:cs="Times New Roman"/>
          <w:szCs w:val="24"/>
          <w:lang w:eastAsia="zh-CN"/>
        </w:rPr>
        <w:t>Р</w:t>
      </w:r>
      <w:r w:rsidR="00E40EA2">
        <w:rPr>
          <w:rFonts w:eastAsia="Times New Roman" w:cs="Times New Roman"/>
          <w:szCs w:val="24"/>
          <w:lang w:eastAsia="zh-CN"/>
        </w:rPr>
        <w:t>едер</w:t>
      </w:r>
      <w:proofErr w:type="spellEnd"/>
      <w:r w:rsidR="00E40EA2">
        <w:rPr>
          <w:rFonts w:eastAsia="Times New Roman" w:cs="Times New Roman"/>
          <w:szCs w:val="24"/>
          <w:lang w:eastAsia="zh-CN"/>
        </w:rPr>
        <w:t>, А.</w:t>
      </w:r>
      <w:r w:rsidR="002722F4" w:rsidRPr="00666BCD">
        <w:rPr>
          <w:rFonts w:eastAsia="Times New Roman" w:cs="Times New Roman"/>
          <w:szCs w:val="24"/>
          <w:lang w:eastAsia="zh-CN"/>
        </w:rPr>
        <w:t>А.</w:t>
      </w:r>
      <w:r w:rsidR="00E40EA2">
        <w:rPr>
          <w:rFonts w:eastAsia="Times New Roman" w:cs="Times New Roman"/>
          <w:szCs w:val="24"/>
          <w:lang w:eastAsia="zh-CN"/>
        </w:rPr>
        <w:t> </w:t>
      </w:r>
      <w:r w:rsidR="006773D9" w:rsidRPr="00666BCD">
        <w:rPr>
          <w:rFonts w:eastAsia="Times New Roman" w:cs="Times New Roman"/>
          <w:szCs w:val="24"/>
          <w:lang w:eastAsia="zh-CN"/>
        </w:rPr>
        <w:t xml:space="preserve">Борисов, </w:t>
      </w:r>
      <w:r w:rsidR="00E40EA2">
        <w:rPr>
          <w:rFonts w:eastAsia="Times New Roman" w:cs="Times New Roman"/>
          <w:szCs w:val="24"/>
          <w:lang w:eastAsia="zh-CN"/>
        </w:rPr>
        <w:t>К.А. </w:t>
      </w:r>
      <w:r w:rsidR="002722F4" w:rsidRPr="00666BCD">
        <w:rPr>
          <w:rFonts w:eastAsia="Times New Roman" w:cs="Times New Roman"/>
          <w:szCs w:val="24"/>
          <w:lang w:eastAsia="zh-CN"/>
        </w:rPr>
        <w:t xml:space="preserve">Коровин и </w:t>
      </w:r>
      <w:r w:rsidR="006759A7" w:rsidRPr="00666BCD">
        <w:rPr>
          <w:rFonts w:eastAsia="Times New Roman" w:cs="Times New Roman"/>
          <w:szCs w:val="24"/>
          <w:lang w:eastAsia="zh-CN"/>
        </w:rPr>
        <w:t>многие другие</w:t>
      </w:r>
      <w:r w:rsidR="002722F4" w:rsidRPr="00666BCD">
        <w:rPr>
          <w:rFonts w:eastAsia="Times New Roman" w:cs="Times New Roman"/>
          <w:szCs w:val="24"/>
          <w:lang w:eastAsia="zh-CN"/>
        </w:rPr>
        <w:t xml:space="preserve">). К тому же последняя четверть </w:t>
      </w:r>
      <w:r w:rsidR="002722F4" w:rsidRPr="00666BCD">
        <w:rPr>
          <w:rFonts w:eastAsia="Times New Roman" w:cs="Times New Roman"/>
          <w:szCs w:val="24"/>
          <w:lang w:val="en-US" w:eastAsia="zh-CN"/>
        </w:rPr>
        <w:t>XIX</w:t>
      </w:r>
      <w:r w:rsidR="002722F4" w:rsidRPr="00666BCD">
        <w:rPr>
          <w:rFonts w:eastAsia="Times New Roman" w:cs="Times New Roman"/>
          <w:szCs w:val="24"/>
          <w:lang w:eastAsia="zh-CN"/>
        </w:rPr>
        <w:t xml:space="preserve"> в</w:t>
      </w:r>
      <w:r w:rsidR="001869EE">
        <w:rPr>
          <w:rFonts w:eastAsia="Times New Roman" w:cs="Times New Roman"/>
          <w:szCs w:val="24"/>
          <w:lang w:eastAsia="zh-CN"/>
        </w:rPr>
        <w:t>.</w:t>
      </w:r>
      <w:r w:rsidR="002722F4" w:rsidRPr="00666BCD">
        <w:rPr>
          <w:rFonts w:eastAsia="Times New Roman" w:cs="Times New Roman"/>
          <w:szCs w:val="24"/>
          <w:lang w:eastAsia="zh-CN"/>
        </w:rPr>
        <w:t xml:space="preserve"> уже </w:t>
      </w:r>
      <w:r w:rsidR="00F0400D" w:rsidRPr="00666BCD">
        <w:rPr>
          <w:rFonts w:eastAsia="Times New Roman" w:cs="Times New Roman"/>
          <w:szCs w:val="24"/>
          <w:lang w:eastAsia="zh-CN"/>
        </w:rPr>
        <w:t xml:space="preserve">закрепила устойчивое транспортное сообщение, </w:t>
      </w:r>
      <w:r w:rsidR="00D37623" w:rsidRPr="00666BCD">
        <w:rPr>
          <w:rFonts w:eastAsia="Times New Roman" w:cs="Times New Roman"/>
          <w:szCs w:val="24"/>
          <w:lang w:eastAsia="zh-CN"/>
        </w:rPr>
        <w:t xml:space="preserve">а к ХХ веку </w:t>
      </w:r>
      <w:r w:rsidR="00DD3254" w:rsidRPr="00666BCD">
        <w:rPr>
          <w:rFonts w:eastAsia="Times New Roman" w:cs="Times New Roman"/>
          <w:szCs w:val="24"/>
          <w:lang w:eastAsia="zh-CN"/>
        </w:rPr>
        <w:t>уже можно было</w:t>
      </w:r>
      <w:r w:rsidR="00D37623" w:rsidRPr="00666BCD">
        <w:rPr>
          <w:rFonts w:eastAsia="Times New Roman" w:cs="Times New Roman"/>
          <w:szCs w:val="24"/>
          <w:lang w:eastAsia="zh-CN"/>
        </w:rPr>
        <w:t xml:space="preserve"> планировать поездку</w:t>
      </w:r>
      <w:r w:rsidR="00553AE1" w:rsidRPr="00666BCD">
        <w:rPr>
          <w:rFonts w:eastAsia="Times New Roman" w:cs="Times New Roman"/>
          <w:szCs w:val="24"/>
          <w:lang w:eastAsia="zh-CN"/>
        </w:rPr>
        <w:t xml:space="preserve"> с опорой на вполне стабильное расписание железнодорожного и водного транспорта</w:t>
      </w:r>
      <w:r w:rsidR="00DD3254" w:rsidRPr="00666BCD">
        <w:rPr>
          <w:rFonts w:eastAsia="Times New Roman" w:cs="Times New Roman"/>
          <w:szCs w:val="24"/>
          <w:lang w:eastAsia="zh-CN"/>
        </w:rPr>
        <w:t xml:space="preserve">. И такие путешествия стали весьма востребованными, </w:t>
      </w:r>
      <w:r w:rsidR="009F2E75" w:rsidRPr="00666BCD">
        <w:rPr>
          <w:rFonts w:eastAsia="Times New Roman" w:cs="Times New Roman"/>
          <w:szCs w:val="24"/>
          <w:lang w:eastAsia="zh-CN"/>
        </w:rPr>
        <w:t>э</w:t>
      </w:r>
      <w:r w:rsidR="00DD3254" w:rsidRPr="00666BCD">
        <w:rPr>
          <w:rFonts w:eastAsia="Times New Roman" w:cs="Times New Roman"/>
          <w:szCs w:val="24"/>
          <w:lang w:eastAsia="zh-CN"/>
        </w:rPr>
        <w:t xml:space="preserve">то может быть подтверждено списками пассажиров </w:t>
      </w:r>
      <w:r w:rsidR="002826DE" w:rsidRPr="00666BCD">
        <w:rPr>
          <w:rFonts w:eastAsia="Times New Roman" w:cs="Times New Roman"/>
          <w:szCs w:val="24"/>
          <w:lang w:eastAsia="zh-CN"/>
        </w:rPr>
        <w:t>«</w:t>
      </w:r>
      <w:r w:rsidR="002826DE" w:rsidRPr="00666BCD">
        <w:rPr>
          <w:szCs w:val="24"/>
        </w:rPr>
        <w:t>Товарищества Архангельско-Мурманского срочного пароходства»</w:t>
      </w:r>
      <w:r w:rsidR="00DD3254" w:rsidRPr="00666BCD">
        <w:rPr>
          <w:rFonts w:eastAsia="Times New Roman" w:cs="Times New Roman"/>
          <w:szCs w:val="24"/>
          <w:lang w:eastAsia="zh-CN"/>
        </w:rPr>
        <w:t xml:space="preserve">, </w:t>
      </w:r>
      <w:r w:rsidR="00BD56D0" w:rsidRPr="00666BCD">
        <w:rPr>
          <w:rFonts w:eastAsia="Times New Roman" w:cs="Times New Roman"/>
          <w:szCs w:val="24"/>
          <w:lang w:eastAsia="zh-CN"/>
        </w:rPr>
        <w:t>опубликованными дневниками путешествий</w:t>
      </w:r>
      <w:r w:rsidR="00CF2BB7" w:rsidRPr="00666BCD">
        <w:rPr>
          <w:rFonts w:eastAsia="Times New Roman" w:cs="Times New Roman"/>
          <w:szCs w:val="24"/>
          <w:lang w:eastAsia="zh-CN"/>
        </w:rPr>
        <w:t xml:space="preserve">, и, что важно – </w:t>
      </w:r>
      <w:r w:rsidR="00326A3E" w:rsidRPr="00666BCD">
        <w:rPr>
          <w:rFonts w:eastAsia="Times New Roman" w:cs="Times New Roman"/>
          <w:szCs w:val="24"/>
          <w:lang w:eastAsia="zh-CN"/>
        </w:rPr>
        <w:t>разнообразными путеводителями</w:t>
      </w:r>
      <w:r w:rsidR="00CF2BB7" w:rsidRPr="00666BCD">
        <w:rPr>
          <w:rFonts w:eastAsia="Times New Roman" w:cs="Times New Roman"/>
          <w:szCs w:val="24"/>
          <w:lang w:eastAsia="zh-CN"/>
        </w:rPr>
        <w:t xml:space="preserve">. </w:t>
      </w:r>
      <w:r w:rsidR="00326A3E" w:rsidRPr="00666BCD">
        <w:rPr>
          <w:rFonts w:eastAsia="Times New Roman" w:cs="Times New Roman"/>
          <w:szCs w:val="24"/>
          <w:lang w:eastAsia="zh-CN"/>
        </w:rPr>
        <w:t xml:space="preserve">Так, изданный в 1898 г. </w:t>
      </w:r>
      <w:r w:rsidR="00FA3962" w:rsidRPr="00666BCD">
        <w:rPr>
          <w:rFonts w:eastAsia="Times New Roman" w:cs="Times New Roman"/>
          <w:szCs w:val="24"/>
          <w:lang w:eastAsia="zh-CN"/>
        </w:rPr>
        <w:t>«Путеводитель по Северу России»</w:t>
      </w:r>
      <w:r w:rsidR="0020608B" w:rsidRPr="00666BCD">
        <w:rPr>
          <w:rFonts w:eastAsia="Times New Roman" w:cs="Times New Roman"/>
          <w:szCs w:val="24"/>
          <w:lang w:eastAsia="zh-CN"/>
        </w:rPr>
        <w:t xml:space="preserve"> Д. </w:t>
      </w:r>
      <w:r w:rsidR="00063B4F">
        <w:rPr>
          <w:rFonts w:eastAsia="Times New Roman" w:cs="Times New Roman"/>
          <w:szCs w:val="24"/>
          <w:lang w:eastAsia="zh-CN"/>
        </w:rPr>
        <w:t>Н. </w:t>
      </w:r>
      <w:r w:rsidR="0020608B" w:rsidRPr="00666BCD">
        <w:rPr>
          <w:rFonts w:eastAsia="Times New Roman" w:cs="Times New Roman"/>
          <w:szCs w:val="24"/>
          <w:lang w:eastAsia="zh-CN"/>
        </w:rPr>
        <w:t xml:space="preserve">Островского </w:t>
      </w:r>
      <w:r w:rsidR="00DA4C9F" w:rsidRPr="00666BCD">
        <w:rPr>
          <w:rFonts w:eastAsia="Times New Roman" w:cs="Times New Roman"/>
          <w:szCs w:val="24"/>
          <w:lang w:eastAsia="zh-CN"/>
        </w:rPr>
        <w:t>ссылался на обширн</w:t>
      </w:r>
      <w:r w:rsidR="00172B13" w:rsidRPr="00666BCD">
        <w:rPr>
          <w:rFonts w:eastAsia="Times New Roman" w:cs="Times New Roman"/>
          <w:szCs w:val="24"/>
          <w:lang w:eastAsia="zh-CN"/>
        </w:rPr>
        <w:t>ый круг источников</w:t>
      </w:r>
      <w:r w:rsidR="000D236C" w:rsidRPr="00666BCD">
        <w:rPr>
          <w:rFonts w:eastAsia="Times New Roman" w:cs="Times New Roman"/>
          <w:szCs w:val="24"/>
          <w:lang w:eastAsia="zh-CN"/>
        </w:rPr>
        <w:t xml:space="preserve">, представляющих отчеты </w:t>
      </w:r>
      <w:r w:rsidR="0023234A" w:rsidRPr="00666BCD">
        <w:rPr>
          <w:rFonts w:eastAsia="Times New Roman" w:cs="Times New Roman"/>
          <w:szCs w:val="24"/>
          <w:lang w:eastAsia="zh-CN"/>
        </w:rPr>
        <w:t xml:space="preserve">и дневники </w:t>
      </w:r>
      <w:r w:rsidR="000D236C" w:rsidRPr="00666BCD">
        <w:rPr>
          <w:rFonts w:eastAsia="Times New Roman" w:cs="Times New Roman"/>
          <w:szCs w:val="24"/>
          <w:lang w:eastAsia="zh-CN"/>
        </w:rPr>
        <w:t xml:space="preserve">экспедиций, научные лекции, </w:t>
      </w:r>
      <w:r w:rsidR="000C7BA5" w:rsidRPr="00666BCD">
        <w:rPr>
          <w:rFonts w:eastAsia="Times New Roman" w:cs="Times New Roman"/>
          <w:szCs w:val="24"/>
          <w:lang w:eastAsia="zh-CN"/>
        </w:rPr>
        <w:t>официальные документы</w:t>
      </w:r>
      <w:r w:rsidR="000E3A69" w:rsidRPr="00666BCD">
        <w:rPr>
          <w:rFonts w:eastAsia="Times New Roman" w:cs="Times New Roman"/>
          <w:szCs w:val="24"/>
          <w:lang w:eastAsia="zh-CN"/>
        </w:rPr>
        <w:t xml:space="preserve">, описание </w:t>
      </w:r>
      <w:r w:rsidR="00B97CDC" w:rsidRPr="00666BCD">
        <w:rPr>
          <w:rFonts w:eastAsia="Times New Roman" w:cs="Times New Roman"/>
          <w:szCs w:val="24"/>
          <w:lang w:eastAsia="zh-CN"/>
        </w:rPr>
        <w:t>деловых поездок</w:t>
      </w:r>
      <w:r w:rsidR="000E3A69" w:rsidRPr="00666BCD">
        <w:rPr>
          <w:rFonts w:eastAsia="Times New Roman" w:cs="Times New Roman"/>
          <w:szCs w:val="24"/>
          <w:lang w:eastAsia="zh-CN"/>
        </w:rPr>
        <w:t xml:space="preserve"> губернаторов Архангельской губернии</w:t>
      </w:r>
      <w:r w:rsidR="000C7BA5" w:rsidRPr="00666BCD">
        <w:rPr>
          <w:rFonts w:eastAsia="Times New Roman" w:cs="Times New Roman"/>
          <w:szCs w:val="24"/>
          <w:lang w:eastAsia="zh-CN"/>
        </w:rPr>
        <w:t xml:space="preserve"> и т.п.</w:t>
      </w:r>
      <w:r w:rsidR="002826DE" w:rsidRPr="00666BCD">
        <w:rPr>
          <w:rFonts w:eastAsia="Times New Roman" w:cs="Times New Roman"/>
          <w:szCs w:val="24"/>
          <w:lang w:eastAsia="zh-CN"/>
        </w:rPr>
        <w:t xml:space="preserve"> </w:t>
      </w:r>
      <w:r w:rsidR="0072742F">
        <w:rPr>
          <w:rFonts w:eastAsia="Times New Roman" w:cs="Times New Roman"/>
          <w:szCs w:val="24"/>
          <w:lang w:eastAsia="zh-CN"/>
        </w:rPr>
        <w:t xml:space="preserve">Путеводитель </w:t>
      </w:r>
      <w:r w:rsidR="00ED340D">
        <w:rPr>
          <w:rFonts w:eastAsia="Times New Roman" w:cs="Times New Roman"/>
          <w:szCs w:val="24"/>
          <w:lang w:eastAsia="zh-CN"/>
        </w:rPr>
        <w:t>создавал образ севера</w:t>
      </w:r>
      <w:r w:rsidR="0072742F">
        <w:rPr>
          <w:rFonts w:eastAsia="Times New Roman" w:cs="Times New Roman"/>
          <w:szCs w:val="24"/>
          <w:lang w:eastAsia="zh-CN"/>
        </w:rPr>
        <w:t xml:space="preserve">, но также давал прагматические знания, например, о ценах на </w:t>
      </w:r>
      <w:r w:rsidR="00ED340D">
        <w:rPr>
          <w:rFonts w:eastAsia="Times New Roman" w:cs="Times New Roman"/>
          <w:szCs w:val="24"/>
          <w:lang w:eastAsia="zh-CN"/>
        </w:rPr>
        <w:t xml:space="preserve">проезд. </w:t>
      </w:r>
      <w:r w:rsidR="002826DE" w:rsidRPr="00666BCD">
        <w:rPr>
          <w:rFonts w:eastAsia="Times New Roman" w:cs="Times New Roman"/>
          <w:szCs w:val="24"/>
          <w:lang w:eastAsia="zh-CN"/>
        </w:rPr>
        <w:t xml:space="preserve">В дальнейшем число путеводителей </w:t>
      </w:r>
      <w:r w:rsidR="003F305B" w:rsidRPr="00666BCD">
        <w:rPr>
          <w:rFonts w:eastAsia="Times New Roman" w:cs="Times New Roman"/>
          <w:szCs w:val="24"/>
          <w:lang w:eastAsia="zh-CN"/>
        </w:rPr>
        <w:t xml:space="preserve">только </w:t>
      </w:r>
      <w:r w:rsidR="002826DE" w:rsidRPr="00666BCD">
        <w:rPr>
          <w:rFonts w:eastAsia="Times New Roman" w:cs="Times New Roman"/>
          <w:szCs w:val="24"/>
          <w:lang w:eastAsia="zh-CN"/>
        </w:rPr>
        <w:t xml:space="preserve">росло, </w:t>
      </w:r>
      <w:r w:rsidR="0086751B" w:rsidRPr="00666BCD">
        <w:rPr>
          <w:rFonts w:eastAsia="Times New Roman" w:cs="Times New Roman"/>
          <w:szCs w:val="24"/>
          <w:lang w:eastAsia="zh-CN"/>
        </w:rPr>
        <w:t xml:space="preserve">но в отличие от европейских бедекеров, где культурно-рекреационная составляющая была ведущей, </w:t>
      </w:r>
      <w:r w:rsidR="00034DB3" w:rsidRPr="00666BCD">
        <w:rPr>
          <w:rFonts w:eastAsia="Times New Roman" w:cs="Times New Roman"/>
          <w:szCs w:val="24"/>
          <w:lang w:eastAsia="zh-CN"/>
        </w:rPr>
        <w:t xml:space="preserve">север России </w:t>
      </w:r>
      <w:r w:rsidR="00E40EA2">
        <w:rPr>
          <w:rFonts w:eastAsia="Times New Roman" w:cs="Times New Roman"/>
          <w:szCs w:val="24"/>
          <w:lang w:eastAsia="zh-CN"/>
        </w:rPr>
        <w:t>(</w:t>
      </w:r>
      <w:r w:rsidR="00034DB3" w:rsidRPr="00666BCD">
        <w:rPr>
          <w:rFonts w:eastAsia="Times New Roman" w:cs="Times New Roman"/>
          <w:szCs w:val="24"/>
          <w:lang w:eastAsia="zh-CN"/>
        </w:rPr>
        <w:t>в связи с особенностью её культурного пути</w:t>
      </w:r>
      <w:r w:rsidR="001558B2" w:rsidRPr="00666BCD">
        <w:rPr>
          <w:rFonts w:eastAsia="Times New Roman" w:cs="Times New Roman"/>
          <w:szCs w:val="24"/>
          <w:lang w:eastAsia="zh-CN"/>
        </w:rPr>
        <w:t xml:space="preserve"> после 1917 г</w:t>
      </w:r>
      <w:r w:rsidR="001869EE">
        <w:rPr>
          <w:rFonts w:eastAsia="Times New Roman" w:cs="Times New Roman"/>
          <w:szCs w:val="24"/>
          <w:lang w:eastAsia="zh-CN"/>
        </w:rPr>
        <w:t>.</w:t>
      </w:r>
      <w:r w:rsidR="00E40EA2">
        <w:rPr>
          <w:rFonts w:eastAsia="Times New Roman" w:cs="Times New Roman"/>
          <w:szCs w:val="24"/>
          <w:lang w:eastAsia="zh-CN"/>
        </w:rPr>
        <w:t>)</w:t>
      </w:r>
      <w:r w:rsidR="00750F25" w:rsidRPr="00666BCD">
        <w:rPr>
          <w:rFonts w:eastAsia="Times New Roman" w:cs="Times New Roman"/>
          <w:szCs w:val="24"/>
          <w:lang w:eastAsia="zh-CN"/>
        </w:rPr>
        <w:t xml:space="preserve"> получил путеводители, призывающие к активному исследовательскому освоению территорий.</w:t>
      </w:r>
    </w:p>
    <w:p w14:paraId="309DC58E" w14:textId="56ECB5E0" w:rsidR="00B84947" w:rsidRPr="00666BCD" w:rsidRDefault="00156502" w:rsidP="001869EE">
      <w:pPr>
        <w:spacing w:line="360" w:lineRule="auto"/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Такая ветвь</w:t>
      </w:r>
      <w:r w:rsidR="00B97CDC" w:rsidRPr="00666BCD">
        <w:rPr>
          <w:rFonts w:eastAsia="Times New Roman" w:cs="Times New Roman"/>
          <w:szCs w:val="24"/>
          <w:lang w:eastAsia="ru-RU"/>
        </w:rPr>
        <w:t xml:space="preserve"> индустриализации как горнодобывающ</w:t>
      </w:r>
      <w:r w:rsidR="0056414F">
        <w:rPr>
          <w:rFonts w:eastAsia="Times New Roman" w:cs="Times New Roman"/>
          <w:szCs w:val="24"/>
          <w:lang w:eastAsia="ru-RU"/>
        </w:rPr>
        <w:t>ая</w:t>
      </w:r>
      <w:r w:rsidR="00B97CDC" w:rsidRPr="00666BCD">
        <w:rPr>
          <w:rFonts w:eastAsia="Times New Roman" w:cs="Times New Roman"/>
          <w:szCs w:val="24"/>
          <w:lang w:eastAsia="ru-RU"/>
        </w:rPr>
        <w:t xml:space="preserve"> промышленност</w:t>
      </w:r>
      <w:r w:rsidR="0056414F">
        <w:rPr>
          <w:rFonts w:eastAsia="Times New Roman" w:cs="Times New Roman"/>
          <w:szCs w:val="24"/>
          <w:lang w:eastAsia="ru-RU"/>
        </w:rPr>
        <w:t>ь</w:t>
      </w:r>
      <w:r w:rsidR="001529A6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получила поддержку </w:t>
      </w:r>
      <w:r w:rsidR="00B84947" w:rsidRPr="00B84947">
        <w:rPr>
          <w:rFonts w:eastAsia="Times New Roman" w:cs="Times New Roman"/>
          <w:szCs w:val="24"/>
          <w:lang w:eastAsia="ru-RU"/>
        </w:rPr>
        <w:t xml:space="preserve">советского горного туризма и самодеятельных экспедиций. Чтобы убедиться в этом нужно открыть </w:t>
      </w:r>
      <w:r w:rsidR="009B4295">
        <w:rPr>
          <w:rFonts w:eastAsia="Times New Roman" w:cs="Times New Roman"/>
          <w:szCs w:val="24"/>
          <w:lang w:eastAsia="ru-RU"/>
        </w:rPr>
        <w:t>путеводитель Е. Ф. </w:t>
      </w:r>
      <w:proofErr w:type="spellStart"/>
      <w:r w:rsidR="009B4295">
        <w:rPr>
          <w:rFonts w:eastAsia="Times New Roman" w:cs="Times New Roman"/>
          <w:szCs w:val="24"/>
          <w:lang w:eastAsia="ru-RU"/>
        </w:rPr>
        <w:t>Бартольда</w:t>
      </w:r>
      <w:proofErr w:type="spellEnd"/>
      <w:r w:rsidR="009B4295">
        <w:rPr>
          <w:rFonts w:eastAsia="Times New Roman" w:cs="Times New Roman"/>
          <w:szCs w:val="24"/>
          <w:lang w:eastAsia="ru-RU"/>
        </w:rPr>
        <w:t xml:space="preserve"> «Карелия и Мурман» (1932 г.)</w:t>
      </w:r>
      <w:r w:rsidR="00B84947" w:rsidRPr="00B84947">
        <w:rPr>
          <w:rFonts w:eastAsia="Times New Roman" w:cs="Times New Roman"/>
          <w:szCs w:val="24"/>
          <w:lang w:eastAsia="ru-RU"/>
        </w:rPr>
        <w:t xml:space="preserve">, в нем большое </w:t>
      </w:r>
      <w:r w:rsidR="00B84947" w:rsidRPr="00B84947">
        <w:rPr>
          <w:rFonts w:eastAsia="Times New Roman" w:cs="Times New Roman"/>
          <w:szCs w:val="24"/>
          <w:lang w:eastAsia="ru-RU"/>
        </w:rPr>
        <w:lastRenderedPageBreak/>
        <w:t xml:space="preserve">место занимают геологические описания и возможные занятия туристов: «В </w:t>
      </w:r>
      <w:proofErr w:type="spellStart"/>
      <w:r w:rsidR="00B84947" w:rsidRPr="00B84947">
        <w:rPr>
          <w:rFonts w:eastAsia="Times New Roman" w:cs="Times New Roman"/>
          <w:szCs w:val="24"/>
          <w:lang w:eastAsia="ru-RU"/>
        </w:rPr>
        <w:t>Хибинских</w:t>
      </w:r>
      <w:proofErr w:type="spellEnd"/>
      <w:r w:rsidR="00B84947" w:rsidRPr="00B84947">
        <w:rPr>
          <w:rFonts w:eastAsia="Times New Roman" w:cs="Times New Roman"/>
          <w:szCs w:val="24"/>
          <w:lang w:eastAsia="ru-RU"/>
        </w:rPr>
        <w:t xml:space="preserve"> горах, на апатитовых разработках туристы, знакомые с минералогией, могут провести полезную работу по сбору образцов редких </w:t>
      </w:r>
      <w:proofErr w:type="spellStart"/>
      <w:r w:rsidR="00B84947" w:rsidRPr="00B84947">
        <w:rPr>
          <w:rFonts w:eastAsia="Times New Roman" w:cs="Times New Roman"/>
          <w:szCs w:val="24"/>
          <w:lang w:eastAsia="ru-RU"/>
        </w:rPr>
        <w:t>Хибинских</w:t>
      </w:r>
      <w:proofErr w:type="spellEnd"/>
      <w:r w:rsidR="00B84947" w:rsidRPr="00B84947">
        <w:rPr>
          <w:rFonts w:eastAsia="Times New Roman" w:cs="Times New Roman"/>
          <w:szCs w:val="24"/>
          <w:lang w:eastAsia="ru-RU"/>
        </w:rPr>
        <w:t xml:space="preserve"> минералов, имеющих большую ценность как нагл</w:t>
      </w:r>
      <w:r w:rsidR="00CC79D2" w:rsidRPr="00666BCD">
        <w:rPr>
          <w:rFonts w:eastAsia="Times New Roman" w:cs="Times New Roman"/>
          <w:szCs w:val="24"/>
          <w:lang w:eastAsia="ru-RU"/>
        </w:rPr>
        <w:t xml:space="preserve">ядные пособия по минералогии». </w:t>
      </w:r>
      <w:r w:rsidR="00B84947" w:rsidRPr="00B84947">
        <w:rPr>
          <w:rFonts w:eastAsia="Times New Roman" w:cs="Times New Roman"/>
          <w:szCs w:val="24"/>
          <w:lang w:eastAsia="ru-RU"/>
        </w:rPr>
        <w:t xml:space="preserve">А в </w:t>
      </w:r>
      <w:r w:rsidR="001363F3" w:rsidRPr="00666BCD">
        <w:rPr>
          <w:rFonts w:eastAsia="Times New Roman" w:cs="Times New Roman"/>
          <w:szCs w:val="24"/>
          <w:lang w:eastAsia="ru-RU"/>
        </w:rPr>
        <w:t>путеводителе</w:t>
      </w:r>
      <w:r w:rsidR="00B84947" w:rsidRPr="00B84947">
        <w:rPr>
          <w:rFonts w:eastAsia="Times New Roman" w:cs="Times New Roman"/>
          <w:szCs w:val="24"/>
          <w:lang w:eastAsia="ru-RU"/>
        </w:rPr>
        <w:t xml:space="preserve"> «По Карелии и Кольскому полуострову» 1935 г</w:t>
      </w:r>
      <w:r w:rsidR="001869EE">
        <w:rPr>
          <w:rFonts w:eastAsia="Times New Roman" w:cs="Times New Roman"/>
          <w:szCs w:val="24"/>
          <w:lang w:eastAsia="ru-RU"/>
        </w:rPr>
        <w:t>.</w:t>
      </w:r>
      <w:r w:rsidR="00B84947" w:rsidRPr="00B84947">
        <w:rPr>
          <w:rFonts w:eastAsia="Times New Roman" w:cs="Times New Roman"/>
          <w:szCs w:val="24"/>
          <w:lang w:eastAsia="ru-RU"/>
        </w:rPr>
        <w:t xml:space="preserve"> Е.Ф. </w:t>
      </w:r>
      <w:proofErr w:type="spellStart"/>
      <w:r w:rsidR="00B84947" w:rsidRPr="00B84947">
        <w:rPr>
          <w:rFonts w:eastAsia="Times New Roman" w:cs="Times New Roman"/>
          <w:szCs w:val="24"/>
          <w:lang w:eastAsia="ru-RU"/>
        </w:rPr>
        <w:t>Бартольд</w:t>
      </w:r>
      <w:proofErr w:type="spellEnd"/>
      <w:r w:rsidR="00B84947" w:rsidRPr="00B84947">
        <w:rPr>
          <w:rFonts w:eastAsia="Times New Roman" w:cs="Times New Roman"/>
          <w:szCs w:val="24"/>
          <w:lang w:eastAsia="ru-RU"/>
        </w:rPr>
        <w:t xml:space="preserve"> в предисловии писал: «Туристские организации объявили поход за сырьем для второй пятилетки. В этом походе активную форму отдыха нужно совместить с работой по исследованию еще неосвоенных природных богатств нашей обширной страны». В книгах описаны несколько десятков маршрутов, связанные с поиском минералов, даны советы по организации перемещений, которые могут быть интересны и современным путешественникам.</w:t>
      </w:r>
    </w:p>
    <w:p w14:paraId="2FB095CE" w14:textId="48855E8A" w:rsidR="00CF2BB7" w:rsidRPr="00666BCD" w:rsidRDefault="005475AD" w:rsidP="001869EE">
      <w:pPr>
        <w:suppressAutoHyphens/>
        <w:spacing w:line="360" w:lineRule="auto"/>
        <w:ind w:firstLine="709"/>
        <w:rPr>
          <w:rFonts w:eastAsia="Times New Roman" w:cs="Times New Roman"/>
          <w:szCs w:val="24"/>
          <w:lang w:eastAsia="zh-CN"/>
        </w:rPr>
      </w:pPr>
      <w:r w:rsidRPr="00666BCD">
        <w:rPr>
          <w:rFonts w:eastAsia="Times New Roman" w:cs="Times New Roman"/>
          <w:szCs w:val="24"/>
          <w:lang w:eastAsia="zh-CN"/>
        </w:rPr>
        <w:t xml:space="preserve">В </w:t>
      </w:r>
      <w:r w:rsidRPr="00666BCD">
        <w:rPr>
          <w:rFonts w:eastAsia="Times New Roman" w:cs="Times New Roman"/>
          <w:szCs w:val="24"/>
          <w:lang w:val="en-US" w:eastAsia="zh-CN"/>
        </w:rPr>
        <w:t>XXI</w:t>
      </w:r>
      <w:r w:rsidRPr="00666BCD">
        <w:rPr>
          <w:rFonts w:eastAsia="Times New Roman" w:cs="Times New Roman"/>
          <w:szCs w:val="24"/>
          <w:lang w:eastAsia="zh-CN"/>
        </w:rPr>
        <w:t xml:space="preserve"> в</w:t>
      </w:r>
      <w:r w:rsidR="001869EE">
        <w:rPr>
          <w:rFonts w:eastAsia="Times New Roman" w:cs="Times New Roman"/>
          <w:szCs w:val="24"/>
          <w:lang w:eastAsia="zh-CN"/>
        </w:rPr>
        <w:t>.</w:t>
      </w:r>
      <w:r w:rsidRPr="00666BCD">
        <w:rPr>
          <w:rFonts w:eastAsia="Times New Roman" w:cs="Times New Roman"/>
          <w:szCs w:val="24"/>
          <w:lang w:eastAsia="zh-CN"/>
        </w:rPr>
        <w:t xml:space="preserve"> путеводитель остается важным атрибутом путешествия, в связи с развитием технических возможностей он становится всё б</w:t>
      </w:r>
      <w:bookmarkStart w:id="0" w:name="_GoBack"/>
      <w:bookmarkEnd w:id="0"/>
      <w:r w:rsidRPr="00666BCD">
        <w:rPr>
          <w:rFonts w:eastAsia="Times New Roman" w:cs="Times New Roman"/>
          <w:szCs w:val="24"/>
          <w:lang w:eastAsia="zh-CN"/>
        </w:rPr>
        <w:t xml:space="preserve">олее персонализированным, сложным по информационной структуре, но </w:t>
      </w:r>
      <w:r w:rsidR="00CF2BB7" w:rsidRPr="00666BCD">
        <w:rPr>
          <w:rFonts w:eastAsia="Times New Roman" w:cs="Times New Roman"/>
          <w:szCs w:val="24"/>
          <w:lang w:eastAsia="zh-CN"/>
        </w:rPr>
        <w:t xml:space="preserve">как культурный феномен </w:t>
      </w:r>
      <w:r w:rsidR="002D14E5" w:rsidRPr="00666BCD">
        <w:rPr>
          <w:rFonts w:eastAsia="Times New Roman" w:cs="Times New Roman"/>
          <w:szCs w:val="24"/>
          <w:lang w:eastAsia="zh-CN"/>
        </w:rPr>
        <w:t>представляет диалог его создателя и предполагаемого читателя</w:t>
      </w:r>
      <w:r w:rsidR="00217321" w:rsidRPr="00666BCD">
        <w:rPr>
          <w:rFonts w:eastAsia="Times New Roman" w:cs="Times New Roman"/>
          <w:szCs w:val="24"/>
          <w:lang w:eastAsia="zh-CN"/>
        </w:rPr>
        <w:t xml:space="preserve">, он берет на себя обязательство определить смыслы путешествия и представить советы для его благополучного </w:t>
      </w:r>
      <w:r w:rsidR="005C457B" w:rsidRPr="00666BCD">
        <w:rPr>
          <w:rFonts w:eastAsia="Times New Roman" w:cs="Times New Roman"/>
          <w:szCs w:val="24"/>
          <w:lang w:eastAsia="zh-CN"/>
        </w:rPr>
        <w:t>завершения.</w:t>
      </w:r>
      <w:r w:rsidR="006502C3" w:rsidRPr="00666BCD">
        <w:rPr>
          <w:rFonts w:eastAsia="Times New Roman" w:cs="Times New Roman"/>
          <w:szCs w:val="24"/>
          <w:lang w:eastAsia="zh-CN"/>
        </w:rPr>
        <w:t xml:space="preserve"> </w:t>
      </w:r>
      <w:r w:rsidR="00C35B55" w:rsidRPr="00666BCD">
        <w:rPr>
          <w:rFonts w:eastAsia="Times New Roman" w:cs="Times New Roman"/>
          <w:szCs w:val="24"/>
          <w:lang w:eastAsia="zh-CN"/>
        </w:rPr>
        <w:t xml:space="preserve">Путеводитель </w:t>
      </w:r>
      <w:r w:rsidR="000F04A1" w:rsidRPr="00666BCD">
        <w:rPr>
          <w:rFonts w:eastAsia="Times New Roman" w:cs="Times New Roman"/>
          <w:szCs w:val="24"/>
          <w:lang w:eastAsia="zh-CN"/>
        </w:rPr>
        <w:t>формирует</w:t>
      </w:r>
      <w:r w:rsidR="00C35B55" w:rsidRPr="00666BCD">
        <w:rPr>
          <w:rFonts w:eastAsia="Times New Roman" w:cs="Times New Roman"/>
          <w:szCs w:val="24"/>
          <w:lang w:eastAsia="zh-CN"/>
        </w:rPr>
        <w:t xml:space="preserve"> не только образ природного и культурного ландшафта, но и образ самого путешественника в нем</w:t>
      </w:r>
      <w:r w:rsidR="000F04A1" w:rsidRPr="00666BCD">
        <w:rPr>
          <w:rFonts w:eastAsia="Times New Roman" w:cs="Times New Roman"/>
          <w:szCs w:val="24"/>
          <w:lang w:eastAsia="zh-CN"/>
        </w:rPr>
        <w:t xml:space="preserve">, поэтому </w:t>
      </w:r>
      <w:r w:rsidR="00EC1D2D" w:rsidRPr="00666BCD">
        <w:rPr>
          <w:rFonts w:eastAsia="Times New Roman" w:cs="Times New Roman"/>
          <w:szCs w:val="24"/>
          <w:lang w:eastAsia="zh-CN"/>
        </w:rPr>
        <w:t>он становитс</w:t>
      </w:r>
      <w:r w:rsidR="00045944" w:rsidRPr="00666BCD">
        <w:rPr>
          <w:rFonts w:eastAsia="Times New Roman" w:cs="Times New Roman"/>
          <w:szCs w:val="24"/>
          <w:lang w:eastAsia="zh-CN"/>
        </w:rPr>
        <w:t>я</w:t>
      </w:r>
      <w:r w:rsidR="00591F6A" w:rsidRPr="00666BCD">
        <w:rPr>
          <w:rFonts w:eastAsia="Times New Roman" w:cs="Times New Roman"/>
          <w:szCs w:val="24"/>
          <w:lang w:eastAsia="zh-CN"/>
        </w:rPr>
        <w:t xml:space="preserve"> </w:t>
      </w:r>
      <w:r w:rsidR="001B5804" w:rsidRPr="00666BCD">
        <w:rPr>
          <w:rFonts w:eastAsia="Times New Roman" w:cs="Times New Roman"/>
          <w:szCs w:val="24"/>
          <w:lang w:eastAsia="zh-CN"/>
        </w:rPr>
        <w:t xml:space="preserve">источником интерпретации знаний о современном </w:t>
      </w:r>
      <w:r w:rsidR="00E1638C" w:rsidRPr="00666BCD">
        <w:rPr>
          <w:rFonts w:eastAsia="Times New Roman" w:cs="Times New Roman"/>
          <w:szCs w:val="24"/>
          <w:lang w:eastAsia="zh-CN"/>
        </w:rPr>
        <w:t>обществе, в том числе тех, кто неравнодушен к Арктике.</w:t>
      </w:r>
      <w:r w:rsidR="00591F6A" w:rsidRPr="00666BCD">
        <w:rPr>
          <w:rFonts w:eastAsia="Times New Roman" w:cs="Times New Roman"/>
          <w:szCs w:val="24"/>
          <w:lang w:eastAsia="zh-CN"/>
        </w:rPr>
        <w:t xml:space="preserve"> </w:t>
      </w:r>
    </w:p>
    <w:sectPr w:rsidR="00CF2BB7" w:rsidRPr="00666BCD" w:rsidSect="00491E4B">
      <w:footerReference w:type="default" r:id="rId7"/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95674" w14:textId="77777777" w:rsidR="00B0077B" w:rsidRDefault="00B0077B" w:rsidP="001D22DC">
      <w:r>
        <w:separator/>
      </w:r>
    </w:p>
  </w:endnote>
  <w:endnote w:type="continuationSeparator" w:id="0">
    <w:p w14:paraId="3C9A3478" w14:textId="77777777" w:rsidR="00B0077B" w:rsidRDefault="00B0077B" w:rsidP="001D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3853637"/>
      <w:docPartObj>
        <w:docPartGallery w:val="Page Numbers (Bottom of Page)"/>
        <w:docPartUnique/>
      </w:docPartObj>
    </w:sdtPr>
    <w:sdtContent>
      <w:p w14:paraId="58000CEB" w14:textId="36EA54C4" w:rsidR="001869EE" w:rsidRDefault="001869E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9EBC97" w14:textId="77777777" w:rsidR="001869EE" w:rsidRDefault="001869E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8CADE" w14:textId="77777777" w:rsidR="00B0077B" w:rsidRDefault="00B0077B" w:rsidP="001D22DC">
      <w:r>
        <w:separator/>
      </w:r>
    </w:p>
  </w:footnote>
  <w:footnote w:type="continuationSeparator" w:id="0">
    <w:p w14:paraId="382F3496" w14:textId="77777777" w:rsidR="00B0077B" w:rsidRDefault="00B0077B" w:rsidP="001D2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82A35"/>
    <w:multiLevelType w:val="hybridMultilevel"/>
    <w:tmpl w:val="C8E465A6"/>
    <w:lvl w:ilvl="0" w:tplc="EBBC3772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84655"/>
    <w:multiLevelType w:val="hybridMultilevel"/>
    <w:tmpl w:val="E6A04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2DC"/>
    <w:rsid w:val="00034DB3"/>
    <w:rsid w:val="00045944"/>
    <w:rsid w:val="000472BF"/>
    <w:rsid w:val="00063B4F"/>
    <w:rsid w:val="00075034"/>
    <w:rsid w:val="00096D4D"/>
    <w:rsid w:val="000C7BA5"/>
    <w:rsid w:val="000D236C"/>
    <w:rsid w:val="000E3A69"/>
    <w:rsid w:val="000E646B"/>
    <w:rsid w:val="000F04A1"/>
    <w:rsid w:val="00115D02"/>
    <w:rsid w:val="001363F3"/>
    <w:rsid w:val="001529A6"/>
    <w:rsid w:val="001558B2"/>
    <w:rsid w:val="00156502"/>
    <w:rsid w:val="00172B13"/>
    <w:rsid w:val="001825E0"/>
    <w:rsid w:val="001840D6"/>
    <w:rsid w:val="001869EE"/>
    <w:rsid w:val="001A0FB0"/>
    <w:rsid w:val="001B5250"/>
    <w:rsid w:val="001B5804"/>
    <w:rsid w:val="001D22DC"/>
    <w:rsid w:val="001E6F49"/>
    <w:rsid w:val="0020328A"/>
    <w:rsid w:val="0020608B"/>
    <w:rsid w:val="0021203A"/>
    <w:rsid w:val="00217321"/>
    <w:rsid w:val="0023234A"/>
    <w:rsid w:val="002722F4"/>
    <w:rsid w:val="002826DE"/>
    <w:rsid w:val="002A329F"/>
    <w:rsid w:val="002B057B"/>
    <w:rsid w:val="002D14E5"/>
    <w:rsid w:val="003033E4"/>
    <w:rsid w:val="003055E8"/>
    <w:rsid w:val="00324CF1"/>
    <w:rsid w:val="0032675F"/>
    <w:rsid w:val="00326A3E"/>
    <w:rsid w:val="00364403"/>
    <w:rsid w:val="003C4AA1"/>
    <w:rsid w:val="003C5A64"/>
    <w:rsid w:val="003F305B"/>
    <w:rsid w:val="004330F6"/>
    <w:rsid w:val="00491E4B"/>
    <w:rsid w:val="0049592D"/>
    <w:rsid w:val="004B3A72"/>
    <w:rsid w:val="004C102A"/>
    <w:rsid w:val="004F44E4"/>
    <w:rsid w:val="00512DC5"/>
    <w:rsid w:val="00520B08"/>
    <w:rsid w:val="00541223"/>
    <w:rsid w:val="005446CD"/>
    <w:rsid w:val="005475AD"/>
    <w:rsid w:val="00553AE1"/>
    <w:rsid w:val="0056414F"/>
    <w:rsid w:val="00591F6A"/>
    <w:rsid w:val="005953D5"/>
    <w:rsid w:val="005C457B"/>
    <w:rsid w:val="006502C3"/>
    <w:rsid w:val="00666BCD"/>
    <w:rsid w:val="006759A7"/>
    <w:rsid w:val="006773D9"/>
    <w:rsid w:val="006B1FE3"/>
    <w:rsid w:val="006B6F96"/>
    <w:rsid w:val="006C4B19"/>
    <w:rsid w:val="007000E2"/>
    <w:rsid w:val="0072742F"/>
    <w:rsid w:val="0075024A"/>
    <w:rsid w:val="00750F25"/>
    <w:rsid w:val="00782819"/>
    <w:rsid w:val="0079741A"/>
    <w:rsid w:val="007A32B2"/>
    <w:rsid w:val="007E11B3"/>
    <w:rsid w:val="007E2C2C"/>
    <w:rsid w:val="00807D1D"/>
    <w:rsid w:val="0083382C"/>
    <w:rsid w:val="0086751B"/>
    <w:rsid w:val="00881661"/>
    <w:rsid w:val="008A1942"/>
    <w:rsid w:val="009503FF"/>
    <w:rsid w:val="009521CC"/>
    <w:rsid w:val="00963C3D"/>
    <w:rsid w:val="009779DA"/>
    <w:rsid w:val="00990E10"/>
    <w:rsid w:val="009A6C73"/>
    <w:rsid w:val="009B4295"/>
    <w:rsid w:val="009B5B5B"/>
    <w:rsid w:val="009C454E"/>
    <w:rsid w:val="009F2E75"/>
    <w:rsid w:val="00A02F71"/>
    <w:rsid w:val="00A44F88"/>
    <w:rsid w:val="00A65B06"/>
    <w:rsid w:val="00AB6274"/>
    <w:rsid w:val="00AB758F"/>
    <w:rsid w:val="00AE3E0A"/>
    <w:rsid w:val="00B0077B"/>
    <w:rsid w:val="00B65880"/>
    <w:rsid w:val="00B746D5"/>
    <w:rsid w:val="00B7599D"/>
    <w:rsid w:val="00B84947"/>
    <w:rsid w:val="00B90EE8"/>
    <w:rsid w:val="00B91D6C"/>
    <w:rsid w:val="00B97CDC"/>
    <w:rsid w:val="00BA1576"/>
    <w:rsid w:val="00BB10B1"/>
    <w:rsid w:val="00BD52C3"/>
    <w:rsid w:val="00BD56D0"/>
    <w:rsid w:val="00C35B55"/>
    <w:rsid w:val="00C539A8"/>
    <w:rsid w:val="00CA61CF"/>
    <w:rsid w:val="00CC79D2"/>
    <w:rsid w:val="00CF2BB7"/>
    <w:rsid w:val="00CF78E2"/>
    <w:rsid w:val="00D04557"/>
    <w:rsid w:val="00D37623"/>
    <w:rsid w:val="00D42A7D"/>
    <w:rsid w:val="00D62624"/>
    <w:rsid w:val="00DA4C9F"/>
    <w:rsid w:val="00DD3254"/>
    <w:rsid w:val="00DF7944"/>
    <w:rsid w:val="00E1638C"/>
    <w:rsid w:val="00E40EA2"/>
    <w:rsid w:val="00E834AC"/>
    <w:rsid w:val="00E86AF9"/>
    <w:rsid w:val="00E96B57"/>
    <w:rsid w:val="00EB790D"/>
    <w:rsid w:val="00EC1D2D"/>
    <w:rsid w:val="00ED340D"/>
    <w:rsid w:val="00F0400D"/>
    <w:rsid w:val="00F504D9"/>
    <w:rsid w:val="00FA0884"/>
    <w:rsid w:val="00FA3962"/>
    <w:rsid w:val="00F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B793"/>
  <w15:chartTrackingRefBased/>
  <w15:docId w15:val="{E617A78E-C907-40BF-B7D5-E8D12D3C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D4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D22D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D22DC"/>
    <w:rPr>
      <w:rFonts w:ascii="Times New Roman" w:hAnsi="Times New Roman"/>
      <w:sz w:val="20"/>
      <w:szCs w:val="20"/>
    </w:rPr>
  </w:style>
  <w:style w:type="character" w:styleId="a5">
    <w:name w:val="footnote reference"/>
    <w:aliases w:val="fr,Used by Word for Help footnote symbols,-E Fußnotenzeichen,Знак сноски-FN,Ciae niinee-FN,MZ-Fußnotenzeichen,анкета сноска,Знак сноски 1,Referencia nota al pie,SUPERS,Мой Текст сноски,AЗнак сноски зел,Ссылка на сноску 4"/>
    <w:uiPriority w:val="99"/>
    <w:qFormat/>
    <w:rsid w:val="001D22DC"/>
    <w:rPr>
      <w:vertAlign w:val="superscript"/>
    </w:rPr>
  </w:style>
  <w:style w:type="paragraph" w:styleId="a6">
    <w:name w:val="List Paragraph"/>
    <w:basedOn w:val="a"/>
    <w:uiPriority w:val="34"/>
    <w:qFormat/>
    <w:rsid w:val="00364403"/>
    <w:pPr>
      <w:suppressAutoHyphens/>
    </w:pPr>
    <w:rPr>
      <w:rFonts w:eastAsia="Calibri" w:cs="Calibri"/>
      <w:sz w:val="22"/>
      <w:lang w:eastAsia="ar-SA"/>
    </w:rPr>
  </w:style>
  <w:style w:type="paragraph" w:styleId="a7">
    <w:name w:val="header"/>
    <w:basedOn w:val="a"/>
    <w:link w:val="a8"/>
    <w:uiPriority w:val="99"/>
    <w:unhideWhenUsed/>
    <w:rsid w:val="001869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69EE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1869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69E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2021-03-02T03:20:00Z</dcterms:created>
  <dcterms:modified xsi:type="dcterms:W3CDTF">2021-03-02T12:56:00Z</dcterms:modified>
</cp:coreProperties>
</file>